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BA33" w14:textId="0CFD643E" w:rsidR="00441D47" w:rsidRDefault="003F3A64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元音</w:t>
      </w:r>
      <w:r w:rsidR="004118E1">
        <w:rPr>
          <w:rFonts w:ascii="黑体" w:eastAsia="黑体" w:hAnsi="黑体" w:cs="黑体" w:hint="eastAsia"/>
          <w:b/>
          <w:bCs/>
          <w:sz w:val="36"/>
          <w:szCs w:val="36"/>
        </w:rPr>
        <w:t>手机</w:t>
      </w:r>
      <w:r w:rsidR="00404DA7">
        <w:rPr>
          <w:rFonts w:ascii="黑体" w:eastAsia="黑体" w:hAnsi="黑体" w:cs="黑体" w:hint="eastAsia"/>
          <w:b/>
          <w:bCs/>
          <w:sz w:val="36"/>
          <w:szCs w:val="36"/>
        </w:rPr>
        <w:t>设置</w:t>
      </w:r>
      <w:r w:rsidR="008548D1">
        <w:rPr>
          <w:rFonts w:ascii="黑体" w:eastAsia="黑体" w:hAnsi="黑体" w:cs="黑体" w:hint="eastAsia"/>
          <w:b/>
          <w:bCs/>
          <w:sz w:val="36"/>
          <w:szCs w:val="36"/>
        </w:rPr>
        <w:t>(</w:t>
      </w:r>
      <w:r w:rsidR="007F6805">
        <w:rPr>
          <w:rFonts w:ascii="黑体" w:eastAsia="黑体" w:hAnsi="黑体" w:cs="黑体" w:hint="eastAsia"/>
          <w:b/>
          <w:bCs/>
          <w:sz w:val="36"/>
          <w:szCs w:val="36"/>
        </w:rPr>
        <w:t>华为</w:t>
      </w:r>
      <w:r w:rsidR="008548D1">
        <w:rPr>
          <w:rFonts w:ascii="黑体" w:eastAsia="黑体" w:hAnsi="黑体" w:cs="黑体"/>
          <w:b/>
          <w:bCs/>
          <w:sz w:val="36"/>
          <w:szCs w:val="36"/>
        </w:rPr>
        <w:t>)</w:t>
      </w:r>
    </w:p>
    <w:p w14:paraId="7DAB0D71" w14:textId="57BA5376" w:rsidR="00441D47" w:rsidRDefault="00000000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为了提高</w:t>
      </w:r>
      <w:r w:rsidR="003F3A64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的接通率及消息更新，</w:t>
      </w:r>
      <w:r w:rsidR="003F3A64">
        <w:rPr>
          <w:rFonts w:ascii="黑体" w:eastAsia="黑体" w:hAnsi="黑体" w:cs="黑体" w:hint="eastAsia"/>
          <w:sz w:val="28"/>
          <w:szCs w:val="32"/>
        </w:rPr>
        <w:t>元音</w:t>
      </w:r>
      <w:r>
        <w:rPr>
          <w:rFonts w:ascii="黑体" w:eastAsia="黑体" w:hAnsi="黑体" w:cs="黑体" w:hint="eastAsia"/>
          <w:sz w:val="28"/>
          <w:szCs w:val="32"/>
        </w:rPr>
        <w:t>最好能够时刻运行、并保持网络连接；然而，智能手机厂商为了节省电量和用户流量，常常会将在后台运行的部分进程停止。鉴于以上原因，建议用户在手机上做以下设置：</w:t>
      </w:r>
    </w:p>
    <w:p w14:paraId="0BA1AB05" w14:textId="77777777" w:rsidR="00441D47" w:rsidRDefault="00000000">
      <w:pPr>
        <w:spacing w:line="360" w:lineRule="auto"/>
        <w:jc w:val="left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方法/步骤</w:t>
      </w:r>
    </w:p>
    <w:p w14:paraId="542AA566" w14:textId="5C1B37C0" w:rsidR="00441D47" w:rsidRDefault="004118E1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</w:t>
      </w:r>
      <w:r w:rsidR="00074A0F">
        <w:rPr>
          <w:rFonts w:ascii="黑体" w:eastAsia="黑体" w:hAnsi="黑体" w:cs="黑体" w:hint="eastAsia"/>
          <w:sz w:val="28"/>
          <w:szCs w:val="28"/>
        </w:rPr>
        <w:t>和服务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</w:t>
      </w:r>
      <w:r w:rsidR="00074A0F">
        <w:rPr>
          <w:rFonts w:ascii="黑体" w:eastAsia="黑体" w:hAnsi="黑体" w:cs="黑体" w:hint="eastAsia"/>
          <w:sz w:val="28"/>
          <w:szCs w:val="28"/>
        </w:rPr>
        <w:t>启动</w:t>
      </w:r>
      <w:r>
        <w:rPr>
          <w:rFonts w:ascii="黑体" w:eastAsia="黑体" w:hAnsi="黑体" w:cs="黑体" w:hint="eastAsia"/>
          <w:sz w:val="28"/>
          <w:szCs w:val="28"/>
        </w:rPr>
        <w:t>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/>
          <w:sz w:val="28"/>
          <w:szCs w:val="28"/>
        </w:rPr>
        <w:t>,</w:t>
      </w:r>
      <w:r w:rsidR="00074A0F">
        <w:rPr>
          <w:rFonts w:ascii="黑体" w:eastAsia="黑体" w:hAnsi="黑体" w:cs="黑体" w:hint="eastAsia"/>
          <w:sz w:val="28"/>
          <w:szCs w:val="28"/>
        </w:rPr>
        <w:t>点击“去设置”按钮</w:t>
      </w:r>
      <w:r w:rsidR="0068053D">
        <w:rPr>
          <w:rFonts w:ascii="黑体" w:eastAsia="黑体" w:hAnsi="黑体" w:cs="黑体" w:hint="eastAsia"/>
          <w:sz w:val="28"/>
          <w:szCs w:val="28"/>
        </w:rPr>
        <w:t>，设置为“手动管理”状态</w:t>
      </w:r>
      <w:r w:rsidR="00074A0F">
        <w:rPr>
          <w:rFonts w:ascii="黑体" w:eastAsia="黑体" w:hAnsi="黑体" w:cs="黑体" w:hint="eastAsia"/>
          <w:sz w:val="28"/>
          <w:szCs w:val="28"/>
        </w:rPr>
        <w:t>，弹出对应设置界面</w:t>
      </w:r>
      <w:r w:rsidR="00C67755">
        <w:rPr>
          <w:rFonts w:ascii="黑体" w:eastAsia="黑体" w:hAnsi="黑体" w:cs="黑体" w:hint="eastAsia"/>
          <w:sz w:val="28"/>
          <w:szCs w:val="28"/>
        </w:rPr>
        <w:t>。</w:t>
      </w:r>
      <w:r w:rsidR="00074A0F">
        <w:rPr>
          <w:rFonts w:ascii="黑体" w:eastAsia="黑体" w:hAnsi="黑体" w:cs="黑体" w:hint="eastAsia"/>
          <w:sz w:val="28"/>
          <w:szCs w:val="28"/>
        </w:rPr>
        <w:t>开启3项设置,点击“确认”按钮。</w:t>
      </w:r>
    </w:p>
    <w:p w14:paraId="0ABDC4AE" w14:textId="56282A02" w:rsidR="004118E1" w:rsidRDefault="00074A0F" w:rsidP="00DD1F16">
      <w:pPr>
        <w:pStyle w:val="a3"/>
        <w:ind w:left="420"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356676FD" wp14:editId="711880BF">
            <wp:extent cx="2279054" cy="51435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704" cy="51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A0F">
        <w:rPr>
          <w:noProof/>
        </w:rPr>
        <w:t xml:space="preserve"> </w:t>
      </w:r>
      <w:r w:rsidR="006135C1">
        <w:rPr>
          <w:rFonts w:ascii="黑体" w:eastAsia="黑体" w:hAnsi="黑体" w:cs="黑体"/>
          <w:noProof/>
          <w:sz w:val="28"/>
          <w:szCs w:val="28"/>
        </w:rPr>
        <w:t xml:space="preserve"> </w:t>
      </w:r>
      <w:r w:rsidR="003F3A64">
        <w:rPr>
          <w:rFonts w:ascii="黑体" w:eastAsia="黑体" w:hAnsi="黑体" w:cs="黑体"/>
          <w:noProof/>
          <w:sz w:val="28"/>
          <w:szCs w:val="28"/>
        </w:rPr>
        <w:drawing>
          <wp:inline distT="0" distB="0" distL="0" distR="0" wp14:anchorId="2E81EF04" wp14:editId="38FD30BA">
            <wp:extent cx="2376488" cy="514526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79" cy="520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C2E4" w14:textId="2128E954" w:rsidR="003F3A64" w:rsidRDefault="003F3A64" w:rsidP="00DD1F16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14:paraId="71C5B9EE" w14:textId="1B7BC602" w:rsidR="004118E1" w:rsidRDefault="00C67755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68053D">
        <w:rPr>
          <w:rFonts w:ascii="黑体" w:eastAsia="黑体" w:hAnsi="黑体" w:cs="黑体" w:hint="eastAsia"/>
          <w:sz w:val="28"/>
          <w:szCs w:val="28"/>
        </w:rPr>
        <w:t>应用和服务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，点击“通知管理”，开启以下几个设置</w:t>
      </w:r>
    </w:p>
    <w:p w14:paraId="329DD202" w14:textId="73A12DE2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开启“允许通知”</w:t>
      </w:r>
    </w:p>
    <w:p w14:paraId="463B7FC3" w14:textId="3E73A4A3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开启“显示桌面图标角标”</w:t>
      </w:r>
    </w:p>
    <w:p w14:paraId="7A1BB3E4" w14:textId="59CFC1CB" w:rsidR="003F3A64" w:rsidRDefault="003F3A64" w:rsidP="00E461BD">
      <w:pPr>
        <w:ind w:left="42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124A6536" wp14:editId="4AC4F134">
            <wp:extent cx="3249272" cy="6892396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906" cy="692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6F65" w14:textId="0FD32868" w:rsidR="00E461BD" w:rsidRPr="00E461BD" w:rsidRDefault="00E461BD" w:rsidP="00E461BD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点击系统设置-&gt;应用和服务-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，点击“通知管理”</w:t>
      </w:r>
      <w:r>
        <w:rPr>
          <w:rFonts w:ascii="黑体" w:eastAsia="黑体" w:hAnsi="黑体" w:cs="黑体"/>
          <w:sz w:val="28"/>
          <w:szCs w:val="28"/>
        </w:rPr>
        <w:t>-&gt;</w:t>
      </w:r>
      <w:r>
        <w:rPr>
          <w:rFonts w:ascii="黑体" w:eastAsia="黑体" w:hAnsi="黑体" w:cs="黑体" w:hint="eastAsia"/>
          <w:sz w:val="28"/>
          <w:szCs w:val="28"/>
        </w:rPr>
        <w:t>点击“应用通知”，开启以下几个设置</w:t>
      </w:r>
    </w:p>
    <w:p w14:paraId="1E7CFBD4" w14:textId="63D71549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</w:t>
      </w:r>
      <w:r w:rsidR="00E461BD">
        <w:rPr>
          <w:rFonts w:ascii="黑体" w:eastAsia="黑体" w:hAnsi="黑体" w:cs="黑体" w:hint="eastAsia"/>
          <w:sz w:val="28"/>
          <w:szCs w:val="28"/>
        </w:rPr>
        <w:t>允许通知</w:t>
      </w:r>
      <w:r>
        <w:rPr>
          <w:rFonts w:ascii="黑体" w:eastAsia="黑体" w:hAnsi="黑体" w:cs="黑体" w:hint="eastAsia"/>
          <w:sz w:val="28"/>
          <w:szCs w:val="28"/>
        </w:rPr>
        <w:t>”</w:t>
      </w:r>
    </w:p>
    <w:p w14:paraId="630CEEB3" w14:textId="02596A4C" w:rsidR="00DD1F16" w:rsidRDefault="00DD1F16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开启“锁屏通知”</w:t>
      </w:r>
      <w:r w:rsidR="00E461BD">
        <w:rPr>
          <w:rFonts w:ascii="黑体" w:eastAsia="黑体" w:hAnsi="黑体" w:cs="黑体" w:hint="eastAsia"/>
          <w:sz w:val="28"/>
          <w:szCs w:val="28"/>
        </w:rPr>
        <w:t>,</w:t>
      </w:r>
      <w:proofErr w:type="gramStart"/>
      <w:r w:rsidR="00E461BD">
        <w:rPr>
          <w:rFonts w:ascii="黑体" w:eastAsia="黑体" w:hAnsi="黑体" w:cs="黑体"/>
          <w:sz w:val="28"/>
          <w:szCs w:val="28"/>
        </w:rPr>
        <w:t>”</w:t>
      </w:r>
      <w:proofErr w:type="gramEnd"/>
      <w:r w:rsidR="00E461BD">
        <w:rPr>
          <w:rFonts w:ascii="黑体" w:eastAsia="黑体" w:hAnsi="黑体" w:cs="黑体" w:hint="eastAsia"/>
          <w:sz w:val="28"/>
          <w:szCs w:val="28"/>
        </w:rPr>
        <w:t>横幅通知</w:t>
      </w:r>
      <w:r w:rsidR="00E461BD">
        <w:rPr>
          <w:rFonts w:ascii="黑体" w:eastAsia="黑体" w:hAnsi="黑体" w:cs="黑体"/>
          <w:sz w:val="28"/>
          <w:szCs w:val="28"/>
        </w:rPr>
        <w:t>”</w:t>
      </w:r>
    </w:p>
    <w:p w14:paraId="161572D9" w14:textId="2E258FD2" w:rsidR="00C67755" w:rsidRDefault="00C67755" w:rsidP="00C67755">
      <w:pPr>
        <w:pStyle w:val="a3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开启“</w:t>
      </w:r>
      <w:r w:rsidR="00E461BD">
        <w:rPr>
          <w:rFonts w:ascii="黑体" w:eastAsia="黑体" w:hAnsi="黑体" w:cs="黑体" w:hint="eastAsia"/>
          <w:sz w:val="28"/>
          <w:szCs w:val="28"/>
        </w:rPr>
        <w:t>通知铃声</w:t>
      </w:r>
      <w:r>
        <w:rPr>
          <w:rFonts w:ascii="黑体" w:eastAsia="黑体" w:hAnsi="黑体" w:cs="黑体" w:hint="eastAsia"/>
          <w:sz w:val="28"/>
          <w:szCs w:val="28"/>
        </w:rPr>
        <w:t>”和“允许</w:t>
      </w:r>
      <w:r w:rsidR="00E461BD">
        <w:rPr>
          <w:rFonts w:ascii="黑体" w:eastAsia="黑体" w:hAnsi="黑体" w:cs="黑体" w:hint="eastAsia"/>
          <w:sz w:val="28"/>
          <w:szCs w:val="28"/>
        </w:rPr>
        <w:t>打扰</w:t>
      </w:r>
      <w:r>
        <w:rPr>
          <w:rFonts w:ascii="黑体" w:eastAsia="黑体" w:hAnsi="黑体" w:cs="黑体" w:hint="eastAsia"/>
          <w:sz w:val="28"/>
          <w:szCs w:val="28"/>
        </w:rPr>
        <w:t>”</w:t>
      </w:r>
    </w:p>
    <w:p w14:paraId="6A41339B" w14:textId="7193031D" w:rsidR="003F3A64" w:rsidRPr="00C67755" w:rsidRDefault="003F3A64" w:rsidP="00DD1F16">
      <w:pPr>
        <w:ind w:left="42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2FEB75BC" wp14:editId="205D76EF">
            <wp:extent cx="3172828" cy="6698191"/>
            <wp:effectExtent l="0" t="0" r="889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072" cy="67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904B" w14:textId="5057A4B8" w:rsidR="00153C8F" w:rsidRDefault="00153C8F" w:rsidP="00153C8F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CC1E7B">
        <w:rPr>
          <w:rFonts w:ascii="黑体" w:eastAsia="黑体" w:hAnsi="黑体" w:cs="黑体" w:hint="eastAsia"/>
          <w:sz w:val="28"/>
          <w:szCs w:val="28"/>
        </w:rPr>
        <w:t>应用和服务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，点击“权限管理”，确保下图中</w:t>
      </w:r>
      <w:r w:rsidR="00CC1E7B">
        <w:rPr>
          <w:rFonts w:ascii="黑体" w:eastAsia="黑体" w:hAnsi="黑体" w:cs="黑体" w:hint="eastAsia"/>
          <w:sz w:val="28"/>
          <w:szCs w:val="28"/>
        </w:rPr>
        <w:t>选择的权限</w:t>
      </w:r>
      <w:r>
        <w:rPr>
          <w:rFonts w:ascii="黑体" w:eastAsia="黑体" w:hAnsi="黑体" w:cs="黑体" w:hint="eastAsia"/>
          <w:sz w:val="28"/>
          <w:szCs w:val="28"/>
        </w:rPr>
        <w:t>设置都已</w:t>
      </w:r>
      <w:r w:rsidR="00CC1E7B">
        <w:rPr>
          <w:rFonts w:ascii="黑体" w:eastAsia="黑体" w:hAnsi="黑体" w:cs="黑体" w:hint="eastAsia"/>
          <w:sz w:val="28"/>
          <w:szCs w:val="28"/>
        </w:rPr>
        <w:t>允许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5DDC68D2" w14:textId="1FAB1C5E" w:rsidR="00153C8F" w:rsidRDefault="00153C8F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14:paraId="2E46B4D8" w14:textId="026BD4D6" w:rsidR="003F3A64" w:rsidRDefault="003F3A64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7DD0C757" wp14:editId="134D8319">
            <wp:extent cx="3668750" cy="7823200"/>
            <wp:effectExtent l="0" t="0" r="825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09" cy="784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DFD6" w14:textId="1C12DEA6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点击系统设置-&gt;应用设置-</w:t>
      </w:r>
      <w:r>
        <w:rPr>
          <w:rFonts w:ascii="黑体" w:eastAsia="黑体" w:hAnsi="黑体" w:cs="黑体"/>
          <w:sz w:val="28"/>
          <w:szCs w:val="28"/>
        </w:rPr>
        <w:t>&gt;</w:t>
      </w:r>
      <w:r>
        <w:rPr>
          <w:rFonts w:ascii="黑体" w:eastAsia="黑体" w:hAnsi="黑体" w:cs="黑体" w:hint="eastAsia"/>
          <w:sz w:val="28"/>
          <w:szCs w:val="28"/>
        </w:rPr>
        <w:t>应用管理-</w:t>
      </w:r>
      <w:r>
        <w:rPr>
          <w:rFonts w:ascii="黑体" w:eastAsia="黑体" w:hAnsi="黑体" w:cs="黑体"/>
          <w:sz w:val="28"/>
          <w:szCs w:val="28"/>
        </w:rPr>
        <w:t>&gt;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>
        <w:rPr>
          <w:rFonts w:ascii="黑体" w:eastAsia="黑体" w:hAnsi="黑体" w:cs="黑体" w:hint="eastAsia"/>
          <w:sz w:val="28"/>
          <w:szCs w:val="28"/>
        </w:rPr>
        <w:t>，点击“</w:t>
      </w:r>
      <w:r w:rsidR="006C5281">
        <w:rPr>
          <w:rFonts w:ascii="黑体" w:eastAsia="黑体" w:hAnsi="黑体" w:cs="黑体" w:hint="eastAsia"/>
          <w:sz w:val="28"/>
          <w:szCs w:val="28"/>
        </w:rPr>
        <w:t>流量使用情况</w:t>
      </w:r>
      <w:r>
        <w:rPr>
          <w:rFonts w:ascii="黑体" w:eastAsia="黑体" w:hAnsi="黑体" w:cs="黑体" w:hint="eastAsia"/>
          <w:sz w:val="28"/>
          <w:szCs w:val="28"/>
        </w:rPr>
        <w:t>”，</w:t>
      </w:r>
      <w:r w:rsidR="006C5281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“W</w:t>
      </w:r>
      <w:r>
        <w:rPr>
          <w:rFonts w:ascii="黑体" w:eastAsia="黑体" w:hAnsi="黑体" w:cs="黑体"/>
          <w:sz w:val="28"/>
          <w:szCs w:val="28"/>
        </w:rPr>
        <w:t>LAN</w:t>
      </w:r>
      <w:r>
        <w:rPr>
          <w:rFonts w:ascii="黑体" w:eastAsia="黑体" w:hAnsi="黑体" w:cs="黑体" w:hint="eastAsia"/>
          <w:sz w:val="28"/>
          <w:szCs w:val="28"/>
        </w:rPr>
        <w:t>”和“</w:t>
      </w:r>
      <w:r w:rsidR="006C5281">
        <w:rPr>
          <w:rFonts w:ascii="黑体" w:eastAsia="黑体" w:hAnsi="黑体" w:cs="黑体" w:hint="eastAsia"/>
          <w:sz w:val="28"/>
          <w:szCs w:val="28"/>
        </w:rPr>
        <w:t>移动</w:t>
      </w:r>
      <w:r>
        <w:rPr>
          <w:rFonts w:ascii="黑体" w:eastAsia="黑体" w:hAnsi="黑体" w:cs="黑体" w:hint="eastAsia"/>
          <w:sz w:val="28"/>
          <w:szCs w:val="28"/>
        </w:rPr>
        <w:t>数据”</w:t>
      </w:r>
      <w:r w:rsidR="006C5281">
        <w:rPr>
          <w:rFonts w:ascii="黑体" w:eastAsia="黑体" w:hAnsi="黑体" w:cs="黑体" w:hint="eastAsia"/>
          <w:sz w:val="28"/>
          <w:szCs w:val="28"/>
        </w:rPr>
        <w:t>下面应用联网按照下图进行</w:t>
      </w:r>
      <w:proofErr w:type="gramStart"/>
      <w:r w:rsidR="006C5281">
        <w:rPr>
          <w:rFonts w:ascii="黑体" w:eastAsia="黑体" w:hAnsi="黑体" w:cs="黑体" w:hint="eastAsia"/>
          <w:sz w:val="28"/>
          <w:szCs w:val="28"/>
        </w:rPr>
        <w:t>勾</w:t>
      </w:r>
      <w:proofErr w:type="gramEnd"/>
      <w:r w:rsidR="006C5281">
        <w:rPr>
          <w:rFonts w:ascii="黑体" w:eastAsia="黑体" w:hAnsi="黑体" w:cs="黑体" w:hint="eastAsia"/>
          <w:sz w:val="28"/>
          <w:szCs w:val="28"/>
        </w:rPr>
        <w:t>选</w:t>
      </w:r>
      <w:r w:rsidR="006C5281">
        <w:rPr>
          <w:rFonts w:ascii="黑体" w:eastAsia="黑体" w:hAnsi="黑体" w:cs="黑体" w:hint="eastAsia"/>
          <w:sz w:val="28"/>
          <w:szCs w:val="28"/>
        </w:rPr>
        <w:lastRenderedPageBreak/>
        <w:t>上</w:t>
      </w:r>
      <w:r>
        <w:rPr>
          <w:rFonts w:ascii="黑体" w:eastAsia="黑体" w:hAnsi="黑体" w:cs="黑体" w:hint="eastAsia"/>
          <w:sz w:val="28"/>
          <w:szCs w:val="28"/>
        </w:rPr>
        <w:t>，</w:t>
      </w:r>
      <w:r w:rsidR="006C5281">
        <w:rPr>
          <w:rFonts w:ascii="黑体" w:eastAsia="黑体" w:hAnsi="黑体" w:cs="黑体" w:hint="eastAsia"/>
          <w:sz w:val="28"/>
          <w:szCs w:val="28"/>
        </w:rPr>
        <w:t>如下图：</w:t>
      </w:r>
    </w:p>
    <w:p w14:paraId="04E873B6" w14:textId="0495A93B" w:rsidR="003F3A64" w:rsidRDefault="003F3A64" w:rsidP="003849A2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7C89DF59" wp14:editId="1DC1BDD0">
            <wp:extent cx="3615852" cy="7547238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91" cy="7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CE13" w14:textId="0D5A53A3" w:rsidR="003849A2" w:rsidRDefault="003849A2" w:rsidP="003849A2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点击系统设置-&gt;</w:t>
      </w:r>
      <w:r w:rsidR="00BE0FDB">
        <w:rPr>
          <w:rFonts w:ascii="黑体" w:eastAsia="黑体" w:hAnsi="黑体" w:cs="黑体" w:hint="eastAsia"/>
          <w:sz w:val="28"/>
          <w:szCs w:val="28"/>
        </w:rPr>
        <w:t>电池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&gt;</w:t>
      </w:r>
      <w:r w:rsidR="00BE0FDB">
        <w:rPr>
          <w:rFonts w:ascii="黑体" w:eastAsia="黑体" w:hAnsi="黑体" w:cs="黑体" w:hint="eastAsia"/>
          <w:sz w:val="28"/>
          <w:szCs w:val="28"/>
        </w:rPr>
        <w:t>更多电池设置，勾选“休眠时始终保持网络连接”即可。见下图：</w:t>
      </w:r>
    </w:p>
    <w:p w14:paraId="5A8F55F8" w14:textId="1415397A" w:rsidR="003849A2" w:rsidRDefault="00BE0FDB" w:rsidP="00BE0FD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B21CE2" wp14:editId="7C85557A">
            <wp:extent cx="2468344" cy="5494642"/>
            <wp:effectExtent l="0" t="0" r="825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7715" cy="553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F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A5C945" wp14:editId="19AE2A44">
            <wp:extent cx="2539897" cy="5484966"/>
            <wp:effectExtent l="0" t="0" r="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0677" cy="550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ABA9D" w14:textId="6E99EA4B" w:rsidR="00BE0FDB" w:rsidRDefault="00BE0FDB" w:rsidP="00BE0FDB">
      <w:pPr>
        <w:rPr>
          <w:rFonts w:ascii="黑体" w:eastAsia="黑体" w:hAnsi="黑体" w:cs="黑体"/>
          <w:sz w:val="28"/>
          <w:szCs w:val="28"/>
        </w:rPr>
      </w:pPr>
      <w:r w:rsidRPr="00BE0FDB">
        <w:rPr>
          <w:rFonts w:ascii="黑体" w:eastAsia="黑体" w:hAnsi="黑体" w:cs="黑体" w:hint="eastAsia"/>
          <w:sz w:val="28"/>
          <w:szCs w:val="28"/>
        </w:rPr>
        <w:t>7、</w:t>
      </w:r>
      <w:r w:rsidR="000F3C0D">
        <w:rPr>
          <w:rFonts w:ascii="黑体" w:eastAsia="黑体" w:hAnsi="黑体" w:cs="黑体" w:hint="eastAsia"/>
          <w:sz w:val="28"/>
          <w:szCs w:val="28"/>
        </w:rPr>
        <w:t>开启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 w:rsidR="000F3C0D">
        <w:rPr>
          <w:rFonts w:ascii="黑体" w:eastAsia="黑体" w:hAnsi="黑体" w:cs="黑体" w:hint="eastAsia"/>
          <w:sz w:val="28"/>
          <w:szCs w:val="28"/>
        </w:rPr>
        <w:t>后，打开后台应用进程（进入系统应用卡片），向下轻拉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 w:rsidR="000F3C0D">
        <w:rPr>
          <w:rFonts w:ascii="黑体" w:eastAsia="黑体" w:hAnsi="黑体" w:cs="黑体" w:hint="eastAsia"/>
          <w:sz w:val="28"/>
          <w:szCs w:val="28"/>
        </w:rPr>
        <w:t>，</w:t>
      </w:r>
      <w:r w:rsidR="009A7C5D">
        <w:rPr>
          <w:rFonts w:ascii="黑体" w:eastAsia="黑体" w:hAnsi="黑体" w:cs="黑体" w:hint="eastAsia"/>
          <w:sz w:val="28"/>
          <w:szCs w:val="28"/>
        </w:rPr>
        <w:t>右</w:t>
      </w:r>
      <w:r w:rsidR="000F3C0D">
        <w:rPr>
          <w:rFonts w:ascii="黑体" w:eastAsia="黑体" w:hAnsi="黑体" w:cs="黑体" w:hint="eastAsia"/>
          <w:sz w:val="28"/>
          <w:szCs w:val="28"/>
        </w:rPr>
        <w:t>上</w:t>
      </w:r>
      <w:r w:rsidR="009A7C5D">
        <w:rPr>
          <w:rFonts w:ascii="黑体" w:eastAsia="黑体" w:hAnsi="黑体" w:cs="黑体" w:hint="eastAsia"/>
          <w:sz w:val="28"/>
          <w:szCs w:val="28"/>
        </w:rPr>
        <w:t>方</w:t>
      </w:r>
      <w:r w:rsidR="000F3C0D">
        <w:rPr>
          <w:rFonts w:ascii="黑体" w:eastAsia="黑体" w:hAnsi="黑体" w:cs="黑体" w:hint="eastAsia"/>
          <w:sz w:val="28"/>
          <w:szCs w:val="28"/>
        </w:rPr>
        <w:t>变成“锁定”模式,保证</w:t>
      </w:r>
      <w:r w:rsidR="003F3A64">
        <w:rPr>
          <w:rFonts w:ascii="黑体" w:eastAsia="黑体" w:hAnsi="黑体" w:cs="黑体" w:hint="eastAsia"/>
          <w:sz w:val="28"/>
          <w:szCs w:val="28"/>
        </w:rPr>
        <w:t>元音</w:t>
      </w:r>
      <w:r w:rsidR="000F3C0D">
        <w:rPr>
          <w:rFonts w:ascii="黑体" w:eastAsia="黑体" w:hAnsi="黑体" w:cs="黑体" w:hint="eastAsia"/>
          <w:sz w:val="28"/>
          <w:szCs w:val="28"/>
        </w:rPr>
        <w:t>不会被系统关闭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4096C91A" w14:textId="69FA1117" w:rsidR="003F3A64" w:rsidRPr="00BE0FDB" w:rsidRDefault="003F3A64" w:rsidP="000F3C0D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396E8615" wp14:editId="294454CC">
            <wp:extent cx="3108423" cy="66893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5" cy="672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A64" w:rsidRPr="00BE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0AB7" w14:textId="77777777" w:rsidR="001C7007" w:rsidRDefault="001C7007" w:rsidP="009A7C5D">
      <w:r>
        <w:separator/>
      </w:r>
    </w:p>
  </w:endnote>
  <w:endnote w:type="continuationSeparator" w:id="0">
    <w:p w14:paraId="0217D9B1" w14:textId="77777777" w:rsidR="001C7007" w:rsidRDefault="001C7007" w:rsidP="009A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589E" w14:textId="77777777" w:rsidR="001C7007" w:rsidRDefault="001C7007" w:rsidP="009A7C5D">
      <w:r>
        <w:separator/>
      </w:r>
    </w:p>
  </w:footnote>
  <w:footnote w:type="continuationSeparator" w:id="0">
    <w:p w14:paraId="7CB3EF85" w14:textId="77777777" w:rsidR="001C7007" w:rsidRDefault="001C7007" w:rsidP="009A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0B5B59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570A68"/>
    <w:multiLevelType w:val="hybridMultilevel"/>
    <w:tmpl w:val="DB76BD90"/>
    <w:lvl w:ilvl="0" w:tplc="9C306E7A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962732651">
    <w:abstractNumId w:val="1"/>
  </w:num>
  <w:num w:numId="2" w16cid:durableId="1097483147">
    <w:abstractNumId w:val="0"/>
  </w:num>
  <w:num w:numId="3" w16cid:durableId="7970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4NjY3MzZmMDU3YjkzYTRiZDUzNzAwODljNjQxZDUifQ=="/>
  </w:docVars>
  <w:rsids>
    <w:rsidRoot w:val="00441D47"/>
    <w:rsid w:val="00074A0F"/>
    <w:rsid w:val="000F3C0D"/>
    <w:rsid w:val="00153C8F"/>
    <w:rsid w:val="001B10B6"/>
    <w:rsid w:val="001C7007"/>
    <w:rsid w:val="003849A2"/>
    <w:rsid w:val="003F3A64"/>
    <w:rsid w:val="00404DA7"/>
    <w:rsid w:val="004118E1"/>
    <w:rsid w:val="00441D47"/>
    <w:rsid w:val="005A2422"/>
    <w:rsid w:val="006135C1"/>
    <w:rsid w:val="0068053D"/>
    <w:rsid w:val="006C5281"/>
    <w:rsid w:val="006E42AB"/>
    <w:rsid w:val="00701421"/>
    <w:rsid w:val="007F2360"/>
    <w:rsid w:val="007F6805"/>
    <w:rsid w:val="008548D1"/>
    <w:rsid w:val="0096119F"/>
    <w:rsid w:val="00983284"/>
    <w:rsid w:val="009A7C5D"/>
    <w:rsid w:val="00A37A30"/>
    <w:rsid w:val="00BE0FDB"/>
    <w:rsid w:val="00C36410"/>
    <w:rsid w:val="00C67755"/>
    <w:rsid w:val="00CC1E7B"/>
    <w:rsid w:val="00CC7FB5"/>
    <w:rsid w:val="00DD1F16"/>
    <w:rsid w:val="00E461BD"/>
    <w:rsid w:val="00E77CD8"/>
    <w:rsid w:val="00EC42EB"/>
    <w:rsid w:val="00F5070A"/>
    <w:rsid w:val="0CE51C08"/>
    <w:rsid w:val="18626802"/>
    <w:rsid w:val="19342696"/>
    <w:rsid w:val="1CE367E3"/>
    <w:rsid w:val="2A514476"/>
    <w:rsid w:val="2DB476A8"/>
    <w:rsid w:val="31A6555A"/>
    <w:rsid w:val="33626FD4"/>
    <w:rsid w:val="3C3253EF"/>
    <w:rsid w:val="41547434"/>
    <w:rsid w:val="70AD6588"/>
    <w:rsid w:val="74885AE1"/>
    <w:rsid w:val="7F03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C317C"/>
  <w15:docId w15:val="{0D70BFE4-AD3D-43C2-AEDA-190CAD3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A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7C5D"/>
    <w:rPr>
      <w:kern w:val="2"/>
      <w:sz w:val="18"/>
      <w:szCs w:val="18"/>
    </w:rPr>
  </w:style>
  <w:style w:type="paragraph" w:styleId="a6">
    <w:name w:val="footer"/>
    <w:basedOn w:val="a"/>
    <w:link w:val="a7"/>
    <w:rsid w:val="009A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7C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BAH3-W59</dc:creator>
  <cp:lastModifiedBy>陈 伟源</cp:lastModifiedBy>
  <cp:revision>9</cp:revision>
  <cp:lastPrinted>2022-09-29T09:34:00Z</cp:lastPrinted>
  <dcterms:created xsi:type="dcterms:W3CDTF">2022-09-29T03:45:00Z</dcterms:created>
  <dcterms:modified xsi:type="dcterms:W3CDTF">2022-10-26T07:52:00Z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03ba0d1b8e2c4f419b28ff1ad9580b9e</vt:lpwstr>
  </property>
  <property fmtid="{D5CDD505-2E9C-101B-9397-08002B2CF9AE}" pid="3" name="KSOProductBuildVer">
    <vt:lpwstr>2052-11.1.0.11744</vt:lpwstr>
  </property>
</Properties>
</file>